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0E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spacing w:val="-2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pacing w:val="-20"/>
          <w:sz w:val="32"/>
          <w:szCs w:val="32"/>
        </w:rPr>
        <w:t>附件 1</w:t>
      </w:r>
    </w:p>
    <w:p w14:paraId="1391B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spacing w:val="-20"/>
          <w:sz w:val="32"/>
          <w:szCs w:val="32"/>
        </w:rPr>
      </w:pPr>
    </w:p>
    <w:p w14:paraId="196E8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第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九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 xml:space="preserve">届黑龙江省科学实验展演大赛 </w:t>
      </w:r>
    </w:p>
    <w:p w14:paraId="6C0385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实施方案</w:t>
      </w:r>
    </w:p>
    <w:p w14:paraId="59786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4D865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</w:rPr>
        <w:t>一、大赛主题</w:t>
      </w:r>
    </w:p>
    <w:p w14:paraId="2F499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志创新发展 建设科技强国</w:t>
      </w:r>
    </w:p>
    <w:p w14:paraId="4EB0A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</w:rPr>
        <w:t>二、组织方式</w:t>
      </w:r>
    </w:p>
    <w:p w14:paraId="7A656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（一）大赛分为预选赛及省赛两个阶段。预选赛由各市（地）科技局和省直有关单位自行举办，具体内容、形式自行确定，并于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日前完成省赛报名工作。</w:t>
      </w:r>
    </w:p>
    <w:p w14:paraId="2518F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（二）成立大赛组委会，负责大赛的组织实施；设立评审组和监审组，对比赛进行评审和监审。</w:t>
      </w:r>
    </w:p>
    <w:p w14:paraId="38319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</w:rPr>
        <w:t>三、基本要求</w:t>
      </w:r>
    </w:p>
    <w:p w14:paraId="79C6C104">
      <w:pPr>
        <w:pStyle w:val="13"/>
        <w:bidi w:val="0"/>
        <w:rPr>
          <w:rFonts w:hint="default"/>
        </w:rPr>
      </w:pPr>
      <w:r>
        <w:rPr>
          <w:rFonts w:hint="default"/>
        </w:rPr>
        <w:t>（</w:t>
      </w:r>
      <w:r>
        <w:rPr>
          <w:rFonts w:hint="default"/>
          <w:lang w:eastAsia="zh-CN"/>
        </w:rPr>
        <w:t>一</w:t>
      </w:r>
      <w:r>
        <w:rPr>
          <w:rFonts w:hint="default"/>
        </w:rPr>
        <w:t>）内容要求</w:t>
      </w:r>
    </w:p>
    <w:p w14:paraId="7B986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1.实验展演内容需符合党的路线、方针、政策，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以及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国家法律、法规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国家网络安全和信息化建设相关要求。</w:t>
      </w:r>
    </w:p>
    <w:p w14:paraId="4D94B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2.实验限定在物理、化学、生物等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自然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学科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和工程技术学科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，核心要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普及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科学知识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、倡导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科学方法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传播科学思想、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弘扬科学精神。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内容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由代表队自行确定，形式不限，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实验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所需器材、材料由代表队自行准备。</w:t>
      </w:r>
    </w:p>
    <w:p w14:paraId="7DA51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作品在内容、表现形式等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具有一定的创新性。实验展示阐述的科学原理、科学思想、科学方法应是清晰、准确的。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展演作品要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具有科学性、知识性、艺术性、通俗性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趣味性。</w:t>
      </w:r>
    </w:p>
    <w:p w14:paraId="438EA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.往届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全国科学实验展演汇演和省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科学实验展演获奖作品不再参赛。</w:t>
      </w:r>
    </w:p>
    <w:p w14:paraId="0D943C96">
      <w:pPr>
        <w:pStyle w:val="13"/>
        <w:bidi w:val="0"/>
        <w:rPr>
          <w:rFonts w:hint="default"/>
        </w:rPr>
      </w:pPr>
      <w:r>
        <w:rPr>
          <w:rFonts w:hint="default"/>
        </w:rPr>
        <w:t>（</w:t>
      </w:r>
      <w:r>
        <w:rPr>
          <w:rFonts w:hint="default"/>
          <w:lang w:eastAsia="zh-CN"/>
        </w:rPr>
        <w:t>二</w:t>
      </w:r>
      <w:r>
        <w:rPr>
          <w:rFonts w:hint="default"/>
        </w:rPr>
        <w:t>）形式及时间要求</w:t>
      </w:r>
    </w:p>
    <w:p w14:paraId="0BF34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1.科学实验展演要求用新颖、独特、有感官冲击力的方式，诠释科学实验、科学反应、科学原理或科研创新成果及技术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现场需呈现至少1种科学原理或科研创新成果。实验表演可以是独自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人或多人演示，须佩戴耳麦，表现形式可多样化，科普短剧、实验展演展示等均可，时间不低于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分钟且不超过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分钟。</w:t>
      </w:r>
    </w:p>
    <w:p w14:paraId="762EA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2.代表队出场时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可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播放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秒自我介绍视频。该环节不作评分，视频由代表队自行准备。视频统一用高清的AVI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MP4或MOV格式；提供的PPT（可配有背景音乐）须为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WPS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通用版本，文件大小不超过40M，PPT中若插入视频请使用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MP4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格式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视频及PPT均为16:9横幅比例。</w:t>
      </w:r>
    </w:p>
    <w:p w14:paraId="16D5C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</w:rPr>
        <w:t>四、评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  <w:t>比规则</w:t>
      </w:r>
    </w:p>
    <w:p w14:paraId="2F27EAA1">
      <w:pPr>
        <w:pStyle w:val="13"/>
        <w:bidi w:val="0"/>
        <w:rPr>
          <w:rFonts w:hint="default"/>
        </w:rPr>
      </w:pPr>
      <w:r>
        <w:rPr>
          <w:rFonts w:hint="default"/>
        </w:rPr>
        <w:t>（一）评分方式</w:t>
      </w:r>
    </w:p>
    <w:p w14:paraId="25A99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大赛排名由评分高低决定，分数越高，排名越高。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7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位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专家评委共同对参赛作品进行打分，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打分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采用现场打分、亮分和公布成绩的方式（前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部作品打分不亮分、待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评委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合议后再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分别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亮分），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总分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分，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代表队得分为现场评委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去掉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一个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最高分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和一个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最低分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后的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平均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得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分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（为确保赛事公正性和客观性，评委如遇同一代表队的选手，需主动回避，不对该选手打分），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评分保留到小数点后两位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超时由记分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员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进行扣分，扣分直接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计算得到的平均得分中扣除，并作为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代表队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最终得分。若遇选手总分数相同则按评委的第二个最高分高低决定名次，若评委的第二个最高分相同则按第三个最高分高低决定名次，以此类推；若遇评委打分均相同，则在监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组的监督下抽签决定名次。</w:t>
      </w:r>
    </w:p>
    <w:p w14:paraId="202E59B5">
      <w:pPr>
        <w:pStyle w:val="13"/>
        <w:bidi w:val="0"/>
        <w:rPr>
          <w:rFonts w:hint="default"/>
        </w:rPr>
      </w:pPr>
      <w:r>
        <w:rPr>
          <w:rFonts w:hint="default"/>
        </w:rPr>
        <w:t>（</w:t>
      </w:r>
      <w:r>
        <w:rPr>
          <w:rFonts w:hint="default"/>
          <w:lang w:eastAsia="zh-CN"/>
        </w:rPr>
        <w:t>二</w:t>
      </w:r>
      <w:r>
        <w:rPr>
          <w:rFonts w:hint="default"/>
        </w:rPr>
        <w:t>）评分标准</w:t>
      </w:r>
    </w:p>
    <w:p w14:paraId="0D6E4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评委分别从实验内容、演示效果、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聚集国家战略或面向公众需求、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整体形象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方面进行评分。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实验演示限时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6分钟，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超时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秒（含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秒）以内扣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0.5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分，超时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秒以上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到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秒（含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秒）扣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分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超时15秒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后实验中止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，扣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1分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</w:p>
    <w:p w14:paraId="2A863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1.实验内容（50分）</w:t>
      </w:r>
    </w:p>
    <w:p w14:paraId="26118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科学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严谨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主题鲜明，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通俗易懂，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创意新颖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 xml:space="preserve">。 </w:t>
      </w:r>
    </w:p>
    <w:p w14:paraId="49556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2.演示效果（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分）</w:t>
      </w:r>
    </w:p>
    <w:p w14:paraId="0379A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动作标准，快速准确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简单易学，互动性强。</w:t>
      </w:r>
    </w:p>
    <w:p w14:paraId="0E0978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3.聚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焦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国家战略、面向公众需求（10分）</w:t>
      </w:r>
    </w:p>
    <w:p w14:paraId="4C05F4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国策主导，战略先行，民意为本，需求为基。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 xml:space="preserve"> </w:t>
      </w:r>
    </w:p>
    <w:p w14:paraId="78063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.整体形象（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分）</w:t>
      </w:r>
    </w:p>
    <w:p w14:paraId="59C7A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配合流畅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表述清晰，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举止大方，自然得体。</w:t>
      </w:r>
    </w:p>
    <w:p w14:paraId="1BD0F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</w:rPr>
        <w:t>五、评审监审</w:t>
      </w:r>
    </w:p>
    <w:p w14:paraId="52AC1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（一）大赛评审组成员由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7位评委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组成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,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由组委会办公室负责邀请，经大赛组委会审核确定。评审组应遵循客观公正、信誉良好、专业权威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组成合理的原则。</w:t>
      </w:r>
    </w:p>
    <w:p w14:paraId="47D6D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（二）评委根据评分标准进行现场打分，由计算机系统进行计分和统计后当场亮分。评委不对选手的时间使用情况进行扣分，由计分工作人员进行扣分。如果出现对个别参赛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作品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的评分有异议等情况，由评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组组长主持召开评审组复议会，确定评审意见后现场公布。</w:t>
      </w:r>
    </w:p>
    <w:p w14:paraId="588C8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（三）聘请大赛评委时应该明确评委本人和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主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办单位双方的权利和义务，并需征得评委本人同意。评委在评分工作中须客观公正、独立工作、实事求是地提出评分意见。</w:t>
      </w:r>
    </w:p>
    <w:p w14:paraId="6FFCC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（四）监审组由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人组成，对比赛全过程进行监督，对违反比赛规则的情况进行纠正和处理，确保比赛公平、公正、公开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如对评审、作品有异议可实名举报并留联系方式，不接受匿名举报。</w:t>
      </w:r>
    </w:p>
    <w:p w14:paraId="1277C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</w:rPr>
        <w:t>六、表彰方式</w:t>
      </w:r>
    </w:p>
    <w:p w14:paraId="11401BA8">
      <w:pPr>
        <w:pStyle w:val="13"/>
        <w:bidi w:val="0"/>
        <w:rPr>
          <w:rFonts w:hint="default"/>
        </w:rPr>
      </w:pPr>
      <w:r>
        <w:rPr>
          <w:rFonts w:hint="default"/>
        </w:rPr>
        <w:t>（一）奖项设置</w:t>
      </w:r>
    </w:p>
    <w:p w14:paraId="3FE84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</w:rPr>
        <w:t>1.特等奖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实验展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演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评选出的前3支代表队将获得“第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九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届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黑龙江省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科学实验展演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大赛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”特等奖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颁发获奖证书。</w:t>
      </w:r>
    </w:p>
    <w:p w14:paraId="2ADEC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</w:rPr>
        <w:t>2.一等奖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实验展演评选出的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第4-10支代表队，共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支代表队将获得“第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九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届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黑龙江省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科学实验展演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大赛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”一等奖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颁发获奖证书。</w:t>
      </w:r>
    </w:p>
    <w:p w14:paraId="52466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</w:rPr>
        <w:t>3.二等奖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实验展演评选出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的第11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20支代表队，共10支代表队将获得“第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九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届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黑龙江省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科学实验展演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大赛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”二等奖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颁发获奖证书。</w:t>
      </w:r>
    </w:p>
    <w:p w14:paraId="01593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</w:rPr>
        <w:t>4.三等奖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参与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实验展演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的其他代表队将获得“第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九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届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黑龙江省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科学实验展演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大赛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”三等奖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颁发获奖证书。</w:t>
      </w:r>
    </w:p>
    <w:p w14:paraId="12B75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</w:rPr>
        <w:t>5.专项奖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最佳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实验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创意奖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3支代表队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、最佳表演奖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3支代表队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最佳人气奖5支代表队。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所有参赛代表队均可参与评选。</w:t>
      </w:r>
    </w:p>
    <w:p w14:paraId="735C5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最佳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实验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创意奖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最佳表演奖各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名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"/>
        </w:rPr>
        <w:t>评委现场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在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实验展演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的代表队中选出。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最佳人气奖根据网络投票方式，由公众选出深受大众喜爱、具有较高人气的实验展演作品。各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代表队拍摄1分钟科普宣传视频，内容包含自我介绍和实验展演内容介绍，并将视频报送至报名系统，提交成功即视为参与最具人气奖评选。组委会为成功参与评选的作品生成最具人气奖评选链接，附带话题 #2025 年第九届黑龙江省科学实验展演大赛最具人气奖评选#，广泛邀请各类媒体平台对活动及作品进行宣传推广；各参赛代表队也可自行分享链接及相关话题，引导大众参与投票，比赛当天所有参赛作品展演结束后，将依据报名系统后台统计的各作品点赞数量，评选出5名最具人气奖获得者。</w:t>
      </w:r>
    </w:p>
    <w:p w14:paraId="1DE1F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</w:rPr>
        <w:t>6.优秀组织奖</w:t>
      </w:r>
    </w:p>
    <w:p w14:paraId="26778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根据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各推荐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单位组织情况，设置优秀组织奖若干名，颁发荣誉证书。</w:t>
      </w:r>
    </w:p>
    <w:p w14:paraId="64AE9D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  <w:lang w:eastAsia="zh-CN"/>
        </w:rPr>
        <w:t>七、</w:t>
      </w:r>
      <w:r>
        <w:rPr>
          <w:rFonts w:hint="default" w:ascii="Times New Roman" w:hAnsi="Times New Roman" w:eastAsia="黑体" w:cs="Times New Roman"/>
          <w:spacing w:val="0"/>
          <w:sz w:val="32"/>
          <w:szCs w:val="32"/>
        </w:rPr>
        <w:t>媒体宣传</w:t>
      </w:r>
    </w:p>
    <w:p w14:paraId="2FBE0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拟邀请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省内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有关媒体对活动进行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宣传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报道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省科技厅微信公众号、微赞直播平台等对赛事进行网络直播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，并做好预热宣传工作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。媒体宣传由大赛组委会负责。</w:t>
      </w:r>
    </w:p>
    <w:p w14:paraId="0DE86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0"/>
          <w:sz w:val="32"/>
          <w:szCs w:val="32"/>
        </w:rPr>
        <w:t>八、其他事项</w:t>
      </w:r>
    </w:p>
    <w:p w14:paraId="65B15548">
      <w:pPr>
        <w:pStyle w:val="7"/>
        <w:keepNext w:val="0"/>
        <w:keepLines w:val="0"/>
        <w:widowControl/>
        <w:suppressLineNumbers w:val="0"/>
        <w:shd w:val="clear" w:fill="FFFFFF"/>
        <w:wordWrap/>
        <w:spacing w:before="0" w:beforeAutospacing="0" w:after="0" w:afterAutospacing="0"/>
        <w:ind w:left="0" w:right="0" w:firstLine="640" w:firstLineChars="200"/>
        <w:jc w:val="left"/>
        <w:rPr>
          <w:rFonts w:hint="default" w:ascii="Times New Roman" w:hAnsi="Times New Roman" w:eastAsia="黑体" w:cs="Times New Roman"/>
          <w:spacing w:val="-2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各地各部门的领队、联系人和选手报名后，请加入赛事微信交流群：第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届黑龙江省科学实验展演（联系人：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吕博18003611443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微信同步），入群请备注个人信息：单位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姓名，赛事相关要求会在群内发布。</w:t>
      </w:r>
    </w:p>
    <w:p w14:paraId="6E902272">
      <w:pPr>
        <w:rPr>
          <w:rFonts w:hint="default" w:ascii="Times New Roman" w:hAnsi="Times New Roman" w:eastAsia="黑体" w:cs="Times New Roman"/>
          <w:spacing w:val="-2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3787A33-F9D6-4699-860D-B6C354F9D93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86EC881-0EBB-4CC2-B239-08C7FA9D8E5F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D46C043-5C8B-4B8C-B1E4-5CD0BD895A7F}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DA582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C1FDF0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C1FDF0"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0519F"/>
    <w:rsid w:val="11A70496"/>
    <w:rsid w:val="1AF3331E"/>
    <w:rsid w:val="1B60519F"/>
    <w:rsid w:val="1E2C2AF8"/>
    <w:rsid w:val="285B4898"/>
    <w:rsid w:val="2ED4FDDD"/>
    <w:rsid w:val="30F0595B"/>
    <w:rsid w:val="316C3A83"/>
    <w:rsid w:val="32B86E88"/>
    <w:rsid w:val="3767F48C"/>
    <w:rsid w:val="3BEE7468"/>
    <w:rsid w:val="3DFF2CF1"/>
    <w:rsid w:val="42830242"/>
    <w:rsid w:val="42FAA4E4"/>
    <w:rsid w:val="4D572A31"/>
    <w:rsid w:val="4DFB1F96"/>
    <w:rsid w:val="51F7FE0A"/>
    <w:rsid w:val="5B9B5BD1"/>
    <w:rsid w:val="5FBE9F59"/>
    <w:rsid w:val="5FDD7D66"/>
    <w:rsid w:val="6145362F"/>
    <w:rsid w:val="691D1B71"/>
    <w:rsid w:val="6CFDF2DE"/>
    <w:rsid w:val="71D60C77"/>
    <w:rsid w:val="73FF184E"/>
    <w:rsid w:val="761F2F69"/>
    <w:rsid w:val="77A47ABD"/>
    <w:rsid w:val="77B6D69D"/>
    <w:rsid w:val="78F7D25A"/>
    <w:rsid w:val="79D95C4D"/>
    <w:rsid w:val="7A9D2806"/>
    <w:rsid w:val="7BD60189"/>
    <w:rsid w:val="7BFE322B"/>
    <w:rsid w:val="7DD71D76"/>
    <w:rsid w:val="7EDC2A42"/>
    <w:rsid w:val="7EFFF4C5"/>
    <w:rsid w:val="7F3FCEDD"/>
    <w:rsid w:val="7F922ED7"/>
    <w:rsid w:val="7FA36CA4"/>
    <w:rsid w:val="7FDBDCFD"/>
    <w:rsid w:val="7FF5E7B4"/>
    <w:rsid w:val="8FDF4372"/>
    <w:rsid w:val="9E739D22"/>
    <w:rsid w:val="9EEF24D1"/>
    <w:rsid w:val="B598C898"/>
    <w:rsid w:val="B77DCA8E"/>
    <w:rsid w:val="BB7D03E6"/>
    <w:rsid w:val="BBE7F381"/>
    <w:rsid w:val="BDDF092F"/>
    <w:rsid w:val="BEE34557"/>
    <w:rsid w:val="BFA547C5"/>
    <w:rsid w:val="CBADCADE"/>
    <w:rsid w:val="D78E79D2"/>
    <w:rsid w:val="DB9BB3E2"/>
    <w:rsid w:val="DEEE2E49"/>
    <w:rsid w:val="DEFBF051"/>
    <w:rsid w:val="DFBFAB01"/>
    <w:rsid w:val="DFF77FF5"/>
    <w:rsid w:val="DFF7E4F1"/>
    <w:rsid w:val="EAFF66E9"/>
    <w:rsid w:val="EBDE8AE7"/>
    <w:rsid w:val="ED2301FE"/>
    <w:rsid w:val="EFE7C27C"/>
    <w:rsid w:val="F3EE7C50"/>
    <w:rsid w:val="F4F612F6"/>
    <w:rsid w:val="F5EBCF91"/>
    <w:rsid w:val="F6EDD4A6"/>
    <w:rsid w:val="F72FE3B9"/>
    <w:rsid w:val="F7E69E65"/>
    <w:rsid w:val="FAFF6D37"/>
    <w:rsid w:val="FD7F263B"/>
    <w:rsid w:val="FDCF1141"/>
    <w:rsid w:val="FEBE1170"/>
    <w:rsid w:val="FF1D4467"/>
    <w:rsid w:val="FF3F9DDC"/>
    <w:rsid w:val="FFD3B10C"/>
    <w:rsid w:val="FFDDBEAE"/>
    <w:rsid w:val="FFFF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Body Text 2"/>
    <w:basedOn w:val="1"/>
    <w:next w:val="2"/>
    <w:unhideWhenUsed/>
    <w:qFormat/>
    <w:uiPriority w:val="99"/>
    <w:pPr>
      <w:spacing w:after="120" w:line="480" w:lineRule="auto"/>
    </w:pPr>
  </w:style>
  <w:style w:type="paragraph" w:styleId="4">
    <w:name w:val="Normal Indent"/>
    <w:basedOn w:val="1"/>
    <w:qFormat/>
    <w:uiPriority w:val="0"/>
    <w:pPr>
      <w:ind w:firstLine="200" w:firstLineChars="200"/>
    </w:pPr>
    <w:rPr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大标题：小标宋"/>
    <w:basedOn w:val="1"/>
    <w:qFormat/>
    <w:uiPriority w:val="0"/>
    <w:pPr>
      <w:spacing w:line="560" w:lineRule="exact"/>
      <w:jc w:val="center"/>
      <w:outlineLvl w:val="0"/>
    </w:pPr>
    <w:rPr>
      <w:rFonts w:hint="eastAsia" w:ascii="方正小标宋_GBK" w:hAnsi="方正小标宋_GBK" w:eastAsia="方正小标宋_GBK" w:cs="方正小标宋_GBK"/>
      <w:color w:val="000000" w:themeColor="text1"/>
      <w:sz w:val="44"/>
      <w:szCs w:val="44"/>
      <w14:textFill>
        <w14:solidFill>
          <w14:schemeClr w14:val="tx1"/>
        </w14:solidFill>
      </w14:textFill>
    </w:rPr>
  </w:style>
  <w:style w:type="paragraph" w:customStyle="1" w:styleId="13">
    <w:name w:val="二级标题：楷体加粗"/>
    <w:basedOn w:val="1"/>
    <w:qFormat/>
    <w:uiPriority w:val="0"/>
    <w:pPr>
      <w:spacing w:line="560" w:lineRule="exact"/>
      <w:ind w:firstLine="640" w:firstLineChars="200"/>
    </w:pPr>
    <w:rPr>
      <w:rFonts w:hint="eastAsia" w:ascii="楷体_GB2312" w:hAnsi="楷体_GB2312" w:eastAsia="楷体_GB2312" w:cs="楷体_GB2312"/>
      <w:b/>
      <w:bCs/>
      <w:sz w:val="32"/>
      <w:szCs w:val="32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customStyle="1" w:styleId="16">
    <w:name w:val="font31"/>
    <w:basedOn w:val="10"/>
    <w:qFormat/>
    <w:uiPriority w:val="0"/>
    <w:rPr>
      <w:rFonts w:hint="eastAsia" w:ascii="仿宋" w:hAnsi="仿宋" w:eastAsia="仿宋" w:cs="仿宋"/>
      <w:color w:val="000000"/>
      <w:sz w:val="28"/>
      <w:szCs w:val="28"/>
      <w:u w:val="single"/>
    </w:rPr>
  </w:style>
  <w:style w:type="character" w:customStyle="1" w:styleId="17">
    <w:name w:val="font11"/>
    <w:basedOn w:val="10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4452</Words>
  <Characters>4681</Characters>
  <Lines>0</Lines>
  <Paragraphs>0</Paragraphs>
  <TotalTime>3</TotalTime>
  <ScaleCrop>false</ScaleCrop>
  <LinksUpToDate>false</LinksUpToDate>
  <CharactersWithSpaces>5023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2025-06-27T18:32:00Z</dcterms:created>
  <dc:creator>VIP</dc:creator>
  <cp:lastModifiedBy>GS</cp:lastModifiedBy>
  <cp:lastPrinted>2025-07-23T10:28:00Z</cp:lastPrinted>
  <dcterms:modified xsi:type="dcterms:W3CDTF">2025-08-06T00:58:11Z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8F05BCE6C3D64DFEA5F5165453C92B60_13</vt:lpwstr>
  </property>
  <property fmtid="{D5CDD505-2E9C-101B-9397-08002B2CF9AE}" pid="4" name="KSOTemplateDocerSaveRecord">
    <vt:lpwstr>eyJoZGlkIjoiOWYzNjQwMTQ4NTVkZWRjMjBlOTk1MjFhOWM3NGE0NjMiLCJ1c2VySWQiOiIyOTU3MDI0ODgifQ==</vt:lpwstr>
  </property>
</Properties>
</file>